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42F1B38F" w14:textId="77777777" w:rsidR="00991AD2" w:rsidRDefault="00991AD2" w:rsidP="00991AD2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4D824B31" w14:textId="77777777" w:rsidR="00991AD2" w:rsidRDefault="00991AD2" w:rsidP="00991AD2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A8B7344" w14:textId="77777777" w:rsidR="00991AD2" w:rsidRDefault="00991AD2" w:rsidP="00991AD2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2D1B0B9" w14:textId="77777777" w:rsidR="00991AD2" w:rsidRPr="00DC1C0C" w:rsidRDefault="00991AD2" w:rsidP="00991AD2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1758BCF" w14:textId="77777777" w:rsidR="00991AD2" w:rsidRPr="00DC1C0C" w:rsidRDefault="00991AD2" w:rsidP="00991AD2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458185E6" w14:textId="77777777" w:rsidR="00991AD2" w:rsidRPr="00DC1C0C" w:rsidRDefault="00991AD2" w:rsidP="00991AD2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PROJETO ESTRUTURAL DE COBERTURA</w:t>
      </w:r>
    </w:p>
    <w:p w14:paraId="14FAB295" w14:textId="77777777" w:rsidR="00991AD2" w:rsidRPr="00DC1C0C" w:rsidRDefault="00991AD2" w:rsidP="00991AD2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0A1B26D" w14:textId="77777777" w:rsidR="00991AD2" w:rsidRPr="00DC1C0C" w:rsidRDefault="00991AD2" w:rsidP="00991AD2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0646F790" w14:textId="77777777" w:rsidR="00991AD2" w:rsidRPr="00DC1C0C" w:rsidRDefault="00991AD2" w:rsidP="00991AD2">
      <w:pPr>
        <w:jc w:val="both"/>
        <w:rPr>
          <w:rFonts w:ascii="Century Gothic" w:hAnsi="Century Gothic" w:cs="Arial"/>
          <w:b/>
        </w:rPr>
      </w:pPr>
    </w:p>
    <w:p w14:paraId="6B93FB71" w14:textId="77777777" w:rsidR="00991AD2" w:rsidRPr="00DC1C0C" w:rsidRDefault="00991AD2" w:rsidP="00991AD2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27221DBB" w14:textId="01E17E44" w:rsidR="00991AD2" w:rsidRPr="00DC1C0C" w:rsidRDefault="00991AD2" w:rsidP="00991AD2">
      <w:pPr>
        <w:ind w:left="5387" w:right="54"/>
        <w:jc w:val="both"/>
        <w:rPr>
          <w:rFonts w:ascii="Century Gothic" w:hAnsi="Century Gothic" w:cs="Arial"/>
          <w:b/>
        </w:rPr>
      </w:pPr>
      <w:r w:rsidRPr="005C2820">
        <w:rPr>
          <w:rFonts w:ascii="Century Gothic" w:hAnsi="Century Gothic" w:cs="Arial"/>
        </w:rPr>
        <w:t xml:space="preserve">Projeto Estrutural </w:t>
      </w:r>
      <w:r w:rsidRPr="00DC1C0C">
        <w:rPr>
          <w:rFonts w:ascii="Century Gothic" w:hAnsi="Century Gothic" w:cs="Arial"/>
        </w:rPr>
        <w:t>d</w:t>
      </w:r>
      <w:r>
        <w:rPr>
          <w:rFonts w:ascii="Century Gothic" w:hAnsi="Century Gothic" w:cs="Arial"/>
        </w:rPr>
        <w:t>e Cobertura da CMEI CAPÃO GRANDE, Localizada na</w:t>
      </w:r>
      <w:r w:rsidR="001E7989">
        <w:rPr>
          <w:rFonts w:ascii="Century Gothic" w:hAnsi="Century Gothic" w:cs="Arial"/>
        </w:rPr>
        <w:t xml:space="preserve"> Travessa – Sebastião de Souza Canavarros</w:t>
      </w:r>
      <w:r>
        <w:rPr>
          <w:rFonts w:ascii="Century Gothic" w:hAnsi="Century Gothic" w:cs="Arial"/>
        </w:rPr>
        <w:t>, s/n</w:t>
      </w:r>
      <w:r w:rsidRPr="006C5BB2">
        <w:rPr>
          <w:rFonts w:ascii="Century Gothic" w:hAnsi="Century Gothic" w:cs="Arial"/>
        </w:rPr>
        <w:t>,</w:t>
      </w:r>
      <w:r>
        <w:rPr>
          <w:rFonts w:ascii="Century Gothic" w:hAnsi="Century Gothic" w:cs="Arial"/>
        </w:rPr>
        <w:t xml:space="preserve"> </w:t>
      </w:r>
      <w:proofErr w:type="spellStart"/>
      <w:r w:rsidRPr="00DC1C0C">
        <w:rPr>
          <w:rFonts w:ascii="Century Gothic" w:hAnsi="Century Gothic" w:cs="Arial"/>
        </w:rPr>
        <w:t>Cep</w:t>
      </w:r>
      <w:proofErr w:type="spellEnd"/>
      <w:r w:rsidRPr="00DC1C0C">
        <w:rPr>
          <w:rFonts w:ascii="Century Gothic" w:hAnsi="Century Gothic" w:cs="Arial"/>
        </w:rPr>
        <w:t>:</w:t>
      </w:r>
      <w:r w:rsidR="001E7989">
        <w:rPr>
          <w:rFonts w:ascii="Century Gothic" w:hAnsi="Century Gothic" w:cs="Arial"/>
        </w:rPr>
        <w:t xml:space="preserve"> 78.110-00</w:t>
      </w:r>
      <w:r w:rsidRPr="00DC1C0C">
        <w:rPr>
          <w:rFonts w:ascii="Century Gothic" w:hAnsi="Century Gothic" w:cs="Arial"/>
        </w:rPr>
        <w:t>, Bairro</w:t>
      </w:r>
      <w:r>
        <w:rPr>
          <w:rFonts w:ascii="Century Gothic" w:hAnsi="Century Gothic" w:cs="Arial"/>
        </w:rPr>
        <w:t>;</w:t>
      </w:r>
      <w:r w:rsidRPr="00DC1C0C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São</w:t>
      </w:r>
      <w:bookmarkStart w:id="1" w:name="_GoBack"/>
      <w:bookmarkEnd w:id="1"/>
      <w:r>
        <w:rPr>
          <w:rFonts w:ascii="Century Gothic" w:hAnsi="Century Gothic" w:cs="Arial"/>
        </w:rPr>
        <w:t xml:space="preserve"> Matheus Loteamento Capão Grande</w:t>
      </w:r>
      <w:r w:rsidRPr="00DC1C0C">
        <w:rPr>
          <w:rFonts w:ascii="Century Gothic" w:hAnsi="Century Gothic" w:cs="Arial"/>
        </w:rPr>
        <w:t>, Município de Várzea Grande-MT</w:t>
      </w:r>
      <w:r w:rsidRPr="00DC1C0C">
        <w:rPr>
          <w:rFonts w:ascii="Century Gothic" w:hAnsi="Century Gothic" w:cs="Arial"/>
          <w:b/>
        </w:rPr>
        <w:t>.</w:t>
      </w:r>
    </w:p>
    <w:p w14:paraId="62DB5630" w14:textId="77777777" w:rsidR="00991AD2" w:rsidRPr="00DC1C0C" w:rsidRDefault="00991AD2" w:rsidP="00991AD2">
      <w:pPr>
        <w:ind w:left="5387" w:right="54"/>
        <w:jc w:val="both"/>
        <w:rPr>
          <w:rFonts w:ascii="Century Gothic" w:hAnsi="Century Gothic" w:cs="Arial"/>
          <w:b/>
        </w:rPr>
      </w:pPr>
    </w:p>
    <w:p w14:paraId="138665AD" w14:textId="77777777" w:rsidR="00991AD2" w:rsidRPr="00DC1C0C" w:rsidRDefault="00991AD2" w:rsidP="00991AD2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25F76974" w14:textId="77777777" w:rsidR="00991AD2" w:rsidRDefault="00991AD2" w:rsidP="00991AD2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F95452F" w14:textId="77777777" w:rsidR="00991AD2" w:rsidRPr="00DC1C0C" w:rsidRDefault="00991AD2" w:rsidP="00991AD2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3C8BDED6" w14:textId="77777777" w:rsidR="00991AD2" w:rsidRPr="00DC1C0C" w:rsidRDefault="00991AD2" w:rsidP="00991AD2">
      <w:pPr>
        <w:spacing w:line="360" w:lineRule="auto"/>
        <w:jc w:val="both"/>
        <w:rPr>
          <w:rFonts w:ascii="Century Gothic" w:hAnsi="Century Gothic" w:cs="Arial"/>
        </w:rPr>
      </w:pPr>
    </w:p>
    <w:p w14:paraId="5CF08B83" w14:textId="77777777" w:rsidR="00991AD2" w:rsidRDefault="00991AD2" w:rsidP="00991AD2">
      <w:pPr>
        <w:spacing w:line="360" w:lineRule="auto"/>
        <w:jc w:val="both"/>
        <w:rPr>
          <w:rFonts w:ascii="Century Gothic" w:hAnsi="Century Gothic" w:cs="Arial"/>
        </w:rPr>
      </w:pPr>
    </w:p>
    <w:p w14:paraId="1324FD47" w14:textId="77777777" w:rsidR="00991AD2" w:rsidRDefault="00991AD2" w:rsidP="00991AD2">
      <w:pPr>
        <w:spacing w:line="360" w:lineRule="auto"/>
        <w:jc w:val="both"/>
        <w:rPr>
          <w:rFonts w:ascii="Century Gothic" w:hAnsi="Century Gothic" w:cs="Arial"/>
        </w:rPr>
      </w:pPr>
    </w:p>
    <w:p w14:paraId="0D155AB9" w14:textId="77777777" w:rsidR="00991AD2" w:rsidRDefault="00991AD2" w:rsidP="00991AD2">
      <w:pPr>
        <w:spacing w:line="360" w:lineRule="auto"/>
        <w:jc w:val="both"/>
        <w:rPr>
          <w:rFonts w:ascii="Century Gothic" w:hAnsi="Century Gothic" w:cs="Arial"/>
        </w:rPr>
      </w:pPr>
    </w:p>
    <w:p w14:paraId="07461B17" w14:textId="77777777" w:rsidR="00991AD2" w:rsidRPr="00DC1C0C" w:rsidRDefault="00991AD2" w:rsidP="00991AD2">
      <w:pPr>
        <w:spacing w:line="360" w:lineRule="auto"/>
        <w:jc w:val="center"/>
        <w:rPr>
          <w:rFonts w:ascii="Century Gothic" w:hAnsi="Century Gothic" w:cs="Arial"/>
        </w:rPr>
      </w:pPr>
    </w:p>
    <w:p w14:paraId="2789F775" w14:textId="77777777" w:rsidR="00991AD2" w:rsidRPr="00DC1C0C" w:rsidRDefault="00991AD2" w:rsidP="00991AD2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72E6FC86" w14:textId="77777777" w:rsidR="00991AD2" w:rsidRPr="0076225F" w:rsidRDefault="00991AD2" w:rsidP="00991AD2">
      <w:pPr>
        <w:pStyle w:val="CUERPOTEX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lastRenderedPageBreak/>
        <w:t>1. DADOS INICIAIS</w:t>
      </w:r>
    </w:p>
    <w:p w14:paraId="2272834A" w14:textId="77777777" w:rsidR="00991AD2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Este Memorial descritivo tem como objetivo apresentar as especificações construtivas de uma estrutura de Cobertura a ser implantada no projeto de Ampliação e Reforma da CMEI </w:t>
      </w:r>
      <w:proofErr w:type="spellStart"/>
      <w:r w:rsidRPr="0076225F">
        <w:rPr>
          <w:rFonts w:ascii="Century Gothic" w:hAnsi="Century Gothic"/>
          <w:sz w:val="20"/>
          <w:szCs w:val="20"/>
        </w:rPr>
        <w:t>Eleuza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Maria Santos Souza Localizada Na Rua das Bromélias Loteamento Parque São João Bairro: Parque do Lago, CEP: 78.121.008 Município de Várzea Grande-MT.</w:t>
      </w:r>
      <w:r w:rsidRPr="0076225F">
        <w:rPr>
          <w:rFonts w:ascii="Century Gothic" w:hAnsi="Century Gothic" w:cs="Arial"/>
          <w:sz w:val="20"/>
          <w:szCs w:val="20"/>
        </w:rPr>
        <w:t xml:space="preserve"> </w:t>
      </w:r>
      <w:r w:rsidRPr="0076225F">
        <w:rPr>
          <w:rFonts w:ascii="Century Gothic" w:hAnsi="Century Gothic"/>
          <w:sz w:val="20"/>
          <w:szCs w:val="20"/>
        </w:rPr>
        <w:t>Para o desenvolvimento do presente projeto de cobertura fora disponibilizado previamente em formato .DWG os projetos Arquitetônico e Estrutural de Concreto Armado com as seguintes informações a serem atendidas na execução:</w:t>
      </w:r>
    </w:p>
    <w:p w14:paraId="1E2362DC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4E945582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Telha Cerâmica: Tipo Fibrocimento</w:t>
      </w:r>
    </w:p>
    <w:p w14:paraId="2BA12FEC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Inclinação da Cobertura: 10%</w:t>
      </w:r>
    </w:p>
    <w:p w14:paraId="61B84673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Estrutura de Apoio: Tipo Tesoura Metálica</w:t>
      </w:r>
    </w:p>
    <w:p w14:paraId="7573A22F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Área da Edificação: 1.35</w:t>
      </w:r>
      <w:r>
        <w:rPr>
          <w:rFonts w:ascii="Century Gothic" w:hAnsi="Century Gothic"/>
          <w:sz w:val="20"/>
          <w:szCs w:val="20"/>
        </w:rPr>
        <w:t>1,22</w:t>
      </w:r>
      <w:r w:rsidRPr="0076225F">
        <w:rPr>
          <w:rFonts w:ascii="Century Gothic" w:hAnsi="Century Gothic"/>
          <w:sz w:val="20"/>
          <w:szCs w:val="20"/>
        </w:rPr>
        <w:t xml:space="preserve"> m² </w:t>
      </w:r>
    </w:p>
    <w:p w14:paraId="7021E14D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Comprimento do Menor Vão: 11</w:t>
      </w:r>
      <w:r>
        <w:rPr>
          <w:rFonts w:ascii="Century Gothic" w:hAnsi="Century Gothic"/>
          <w:sz w:val="20"/>
          <w:szCs w:val="20"/>
        </w:rPr>
        <w:t>,6</w:t>
      </w:r>
      <w:r w:rsidRPr="0076225F">
        <w:rPr>
          <w:rFonts w:ascii="Century Gothic" w:hAnsi="Century Gothic"/>
          <w:sz w:val="20"/>
          <w:szCs w:val="20"/>
        </w:rPr>
        <w:t>0 m</w:t>
      </w:r>
    </w:p>
    <w:p w14:paraId="5ECD4D78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Comprimento do Maior Vão: 2</w:t>
      </w:r>
      <w:r>
        <w:rPr>
          <w:rFonts w:ascii="Century Gothic" w:hAnsi="Century Gothic"/>
          <w:sz w:val="20"/>
          <w:szCs w:val="20"/>
        </w:rPr>
        <w:t>3</w:t>
      </w:r>
      <w:r w:rsidRPr="0076225F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>00</w:t>
      </w:r>
      <w:r w:rsidRPr="0076225F">
        <w:rPr>
          <w:rFonts w:ascii="Century Gothic" w:hAnsi="Century Gothic"/>
          <w:sz w:val="20"/>
          <w:szCs w:val="20"/>
        </w:rPr>
        <w:t xml:space="preserve"> m</w:t>
      </w:r>
    </w:p>
    <w:p w14:paraId="0521D03C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- Apoio da Cobertura: </w:t>
      </w:r>
      <w:proofErr w:type="spellStart"/>
      <w:r w:rsidRPr="0076225F">
        <w:rPr>
          <w:rFonts w:ascii="Century Gothic" w:hAnsi="Century Gothic"/>
          <w:sz w:val="20"/>
          <w:szCs w:val="20"/>
        </w:rPr>
        <w:t>Cintamento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com Vigas de Concreto Armado 15x30cm</w:t>
      </w:r>
    </w:p>
    <w:p w14:paraId="7D3E46E4" w14:textId="77777777" w:rsidR="00991AD2" w:rsidRPr="0076225F" w:rsidRDefault="00991AD2" w:rsidP="00991AD2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2. ESTRUTURA ADOTADA</w:t>
      </w:r>
    </w:p>
    <w:p w14:paraId="59328267" w14:textId="77777777" w:rsidR="00991AD2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Depois de analisadas as informações e extraídas as suas dimensões, procedeu-se na concepção estrutural de duas Coberturas independentes. Serão utilizadas Tesouras Fabricadas em aço do Tipo CF-26, espessura de 3mm Chapa #11, compostas por perfis dobrados de chapa ligadas por meio de cordão de Solda. </w:t>
      </w:r>
    </w:p>
    <w:p w14:paraId="01C180B7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noProof/>
          <w:sz w:val="20"/>
          <w:szCs w:val="20"/>
        </w:rPr>
      </w:pPr>
      <w:r w:rsidRPr="0076225F">
        <w:rPr>
          <w:rFonts w:ascii="Century Gothic" w:hAnsi="Century Gothic"/>
          <w:noProof/>
          <w:sz w:val="20"/>
          <w:szCs w:val="20"/>
        </w:rPr>
        <w:t xml:space="preserve">Serão Dispostas </w:t>
      </w:r>
      <w:r>
        <w:rPr>
          <w:rFonts w:ascii="Century Gothic" w:hAnsi="Century Gothic"/>
          <w:b/>
          <w:noProof/>
          <w:sz w:val="20"/>
          <w:szCs w:val="20"/>
        </w:rPr>
        <w:t xml:space="preserve">20 </w:t>
      </w:r>
      <w:r w:rsidRPr="0076225F">
        <w:rPr>
          <w:rFonts w:ascii="Century Gothic" w:hAnsi="Century Gothic"/>
          <w:b/>
          <w:noProof/>
          <w:sz w:val="20"/>
          <w:szCs w:val="20"/>
        </w:rPr>
        <w:t>(</w:t>
      </w:r>
      <w:r>
        <w:rPr>
          <w:rFonts w:ascii="Century Gothic" w:hAnsi="Century Gothic"/>
          <w:b/>
          <w:noProof/>
          <w:sz w:val="20"/>
          <w:szCs w:val="20"/>
        </w:rPr>
        <w:t>vinte</w:t>
      </w:r>
      <w:r w:rsidRPr="0076225F">
        <w:rPr>
          <w:rFonts w:ascii="Century Gothic" w:hAnsi="Century Gothic"/>
          <w:b/>
          <w:noProof/>
          <w:sz w:val="20"/>
          <w:szCs w:val="20"/>
        </w:rPr>
        <w:t>)</w:t>
      </w:r>
      <w:r w:rsidRPr="0076225F">
        <w:rPr>
          <w:rFonts w:ascii="Century Gothic" w:hAnsi="Century Gothic"/>
          <w:noProof/>
          <w:sz w:val="20"/>
          <w:szCs w:val="20"/>
        </w:rPr>
        <w:t xml:space="preserve"> Tesouras</w:t>
      </w:r>
      <w:r>
        <w:rPr>
          <w:rFonts w:ascii="Century Gothic" w:hAnsi="Century Gothic"/>
          <w:noProof/>
          <w:sz w:val="20"/>
          <w:szCs w:val="20"/>
        </w:rPr>
        <w:t>,</w:t>
      </w:r>
      <w:r w:rsidRPr="0076225F">
        <w:rPr>
          <w:rFonts w:ascii="Century Gothic" w:hAnsi="Century Gothic"/>
          <w:noProof/>
          <w:sz w:val="20"/>
          <w:szCs w:val="20"/>
        </w:rPr>
        <w:t xml:space="preserve"> para cobrir 1 (um) bloco e</w:t>
      </w:r>
      <w:r>
        <w:rPr>
          <w:rFonts w:ascii="Century Gothic" w:hAnsi="Century Gothic"/>
          <w:noProof/>
          <w:sz w:val="20"/>
          <w:szCs w:val="20"/>
        </w:rPr>
        <w:t>strutural de Concreto Armado com duas águas de caimento para as laterais</w:t>
      </w:r>
      <w:r w:rsidRPr="0076225F">
        <w:rPr>
          <w:rFonts w:ascii="Century Gothic" w:hAnsi="Century Gothic"/>
          <w:noProof/>
          <w:sz w:val="20"/>
          <w:szCs w:val="20"/>
        </w:rPr>
        <w:t xml:space="preserve"> e</w:t>
      </w:r>
      <w:r w:rsidRPr="0076225F">
        <w:rPr>
          <w:rFonts w:ascii="Century Gothic" w:hAnsi="Century Gothic"/>
          <w:b/>
          <w:noProof/>
          <w:sz w:val="20"/>
          <w:szCs w:val="20"/>
        </w:rPr>
        <w:t xml:space="preserve"> </w:t>
      </w:r>
      <w:r>
        <w:rPr>
          <w:rFonts w:ascii="Century Gothic" w:hAnsi="Century Gothic"/>
          <w:b/>
          <w:noProof/>
          <w:sz w:val="20"/>
          <w:szCs w:val="20"/>
        </w:rPr>
        <w:t xml:space="preserve">4 </w:t>
      </w:r>
      <w:r w:rsidRPr="0076225F">
        <w:rPr>
          <w:rFonts w:ascii="Century Gothic" w:hAnsi="Century Gothic"/>
          <w:b/>
          <w:noProof/>
          <w:sz w:val="20"/>
          <w:szCs w:val="20"/>
        </w:rPr>
        <w:t>(</w:t>
      </w:r>
      <w:r>
        <w:rPr>
          <w:rFonts w:ascii="Century Gothic" w:hAnsi="Century Gothic"/>
          <w:b/>
          <w:noProof/>
          <w:sz w:val="20"/>
          <w:szCs w:val="20"/>
        </w:rPr>
        <w:t>quatro</w:t>
      </w:r>
      <w:r w:rsidRPr="0076225F">
        <w:rPr>
          <w:rFonts w:ascii="Century Gothic" w:hAnsi="Century Gothic"/>
          <w:b/>
          <w:noProof/>
          <w:sz w:val="20"/>
          <w:szCs w:val="20"/>
        </w:rPr>
        <w:t xml:space="preserve">) </w:t>
      </w:r>
      <w:r w:rsidRPr="0076225F">
        <w:rPr>
          <w:rFonts w:ascii="Century Gothic" w:hAnsi="Century Gothic"/>
          <w:noProof/>
          <w:sz w:val="20"/>
          <w:szCs w:val="20"/>
        </w:rPr>
        <w:t>Tesouras</w:t>
      </w:r>
      <w:r>
        <w:rPr>
          <w:rFonts w:ascii="Century Gothic" w:hAnsi="Century Gothic"/>
          <w:noProof/>
          <w:sz w:val="20"/>
          <w:szCs w:val="20"/>
        </w:rPr>
        <w:t xml:space="preserve"> com “meia água”</w:t>
      </w:r>
      <w:r w:rsidRPr="0076225F">
        <w:rPr>
          <w:rFonts w:ascii="Century Gothic" w:hAnsi="Century Gothic"/>
          <w:noProof/>
          <w:sz w:val="20"/>
          <w:szCs w:val="20"/>
        </w:rPr>
        <w:t xml:space="preserve">, para cobrir </w:t>
      </w:r>
      <w:r>
        <w:rPr>
          <w:rFonts w:ascii="Century Gothic" w:hAnsi="Century Gothic"/>
          <w:noProof/>
          <w:sz w:val="20"/>
          <w:szCs w:val="20"/>
        </w:rPr>
        <w:t xml:space="preserve">os </w:t>
      </w:r>
      <w:r w:rsidRPr="0076225F">
        <w:rPr>
          <w:rFonts w:ascii="Century Gothic" w:hAnsi="Century Gothic"/>
          <w:noProof/>
          <w:sz w:val="20"/>
          <w:szCs w:val="20"/>
        </w:rPr>
        <w:t>blocos estruturais de</w:t>
      </w:r>
      <w:r>
        <w:rPr>
          <w:rFonts w:ascii="Century Gothic" w:hAnsi="Century Gothic"/>
          <w:noProof/>
          <w:sz w:val="20"/>
          <w:szCs w:val="20"/>
        </w:rPr>
        <w:t xml:space="preserve"> serviços, nos fundos da Creche</w:t>
      </w:r>
      <w:r w:rsidRPr="0076225F">
        <w:rPr>
          <w:rFonts w:ascii="Century Gothic" w:hAnsi="Century Gothic"/>
          <w:noProof/>
          <w:sz w:val="20"/>
          <w:szCs w:val="20"/>
        </w:rPr>
        <w:t xml:space="preserve">. As especificações de vão e altura de cada tesoura estão descritas </w:t>
      </w:r>
      <w:r>
        <w:rPr>
          <w:rFonts w:ascii="Century Gothic" w:hAnsi="Century Gothic"/>
          <w:noProof/>
          <w:sz w:val="20"/>
          <w:szCs w:val="20"/>
        </w:rPr>
        <w:t>na</w:t>
      </w:r>
      <w:r w:rsidRPr="0076225F">
        <w:rPr>
          <w:rFonts w:ascii="Century Gothic" w:hAnsi="Century Gothic"/>
          <w:noProof/>
          <w:sz w:val="20"/>
          <w:szCs w:val="20"/>
        </w:rPr>
        <w:t xml:space="preserve"> Prancha de Projeto de Cobertura. Também esão previstos Terças Longitudinais para ligar as tesouras, e posteriormete apoiar as Telhas de Fibrocimento. Além da Estrutura Principal, também foi adotado uma pequena estrutura </w:t>
      </w:r>
      <w:r>
        <w:rPr>
          <w:rFonts w:ascii="Century Gothic" w:hAnsi="Century Gothic"/>
          <w:noProof/>
          <w:sz w:val="20"/>
          <w:szCs w:val="20"/>
        </w:rPr>
        <w:t xml:space="preserve">de Marquise </w:t>
      </w:r>
      <w:r w:rsidRPr="0076225F">
        <w:rPr>
          <w:rFonts w:ascii="Century Gothic" w:hAnsi="Century Gothic"/>
          <w:noProof/>
          <w:sz w:val="20"/>
          <w:szCs w:val="20"/>
        </w:rPr>
        <w:t xml:space="preserve">que terá como objetivo </w:t>
      </w:r>
      <w:r w:rsidRPr="0076225F">
        <w:rPr>
          <w:rFonts w:ascii="Century Gothic" w:hAnsi="Century Gothic"/>
          <w:i/>
          <w:noProof/>
          <w:sz w:val="20"/>
          <w:szCs w:val="20"/>
        </w:rPr>
        <w:t xml:space="preserve">conectar </w:t>
      </w:r>
      <w:r w:rsidRPr="0076225F">
        <w:rPr>
          <w:rFonts w:ascii="Century Gothic" w:hAnsi="Century Gothic"/>
          <w:noProof/>
          <w:sz w:val="20"/>
          <w:szCs w:val="20"/>
        </w:rPr>
        <w:t xml:space="preserve">a </w:t>
      </w:r>
      <w:r>
        <w:rPr>
          <w:rFonts w:ascii="Century Gothic" w:hAnsi="Century Gothic"/>
          <w:noProof/>
          <w:sz w:val="20"/>
          <w:szCs w:val="20"/>
        </w:rPr>
        <w:t xml:space="preserve">calçada de entrada </w:t>
      </w:r>
      <w:r w:rsidRPr="0076225F">
        <w:rPr>
          <w:rFonts w:ascii="Century Gothic" w:hAnsi="Century Gothic"/>
          <w:noProof/>
          <w:sz w:val="20"/>
          <w:szCs w:val="20"/>
        </w:rPr>
        <w:t xml:space="preserve">com a entrada principal da CMEI, essa estrutra será construída </w:t>
      </w:r>
      <w:r>
        <w:rPr>
          <w:rFonts w:ascii="Century Gothic" w:hAnsi="Century Gothic"/>
          <w:noProof/>
          <w:sz w:val="20"/>
          <w:szCs w:val="20"/>
        </w:rPr>
        <w:t>com treliçamento de chapas dobradas e posteriormente receberá um revestimento com chapas de ACM.</w:t>
      </w:r>
      <w:r w:rsidRPr="0076225F">
        <w:rPr>
          <w:rFonts w:ascii="Century Gothic" w:hAnsi="Century Gothic"/>
          <w:noProof/>
          <w:sz w:val="20"/>
          <w:szCs w:val="20"/>
        </w:rPr>
        <w:t xml:space="preserve"> </w:t>
      </w:r>
    </w:p>
    <w:p w14:paraId="7773910B" w14:textId="77777777" w:rsidR="00991AD2" w:rsidRPr="0076225F" w:rsidRDefault="00991AD2" w:rsidP="00991AD2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</w:p>
    <w:p w14:paraId="2790456A" w14:textId="77777777" w:rsidR="00991AD2" w:rsidRPr="0076225F" w:rsidRDefault="00991AD2" w:rsidP="00991AD2">
      <w:pPr>
        <w:pStyle w:val="CUERPOTEXTO"/>
        <w:spacing w:line="276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3. DETALHAMENTO CONSTRUTIVO</w:t>
      </w:r>
    </w:p>
    <w:p w14:paraId="64C3CBFF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Todas as tesouras serão apoiadas nas vigas de </w:t>
      </w:r>
      <w:proofErr w:type="spellStart"/>
      <w:r w:rsidRPr="0076225F">
        <w:rPr>
          <w:rFonts w:ascii="Century Gothic" w:hAnsi="Century Gothic"/>
          <w:sz w:val="20"/>
          <w:szCs w:val="20"/>
        </w:rPr>
        <w:t>cintamento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(Vigas de Cobertura) conforme projeto estrutural de concreto armado. Para o apoio das telhas de Fibrocimento, serão alocadas Terças com </w:t>
      </w:r>
      <w:proofErr w:type="spellStart"/>
      <w:r w:rsidRPr="0076225F">
        <w:rPr>
          <w:rFonts w:ascii="Century Gothic" w:hAnsi="Century Gothic"/>
          <w:sz w:val="20"/>
          <w:szCs w:val="20"/>
        </w:rPr>
        <w:t>distânciamento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médio de 160 centímetros (Prancha 2/6 do projeto de Cobertura). Serão utilizadas Terças do Tipo </w:t>
      </w:r>
      <w:r w:rsidRPr="0076225F">
        <w:rPr>
          <w:rFonts w:ascii="Century Gothic" w:hAnsi="Century Gothic"/>
          <w:b/>
          <w:sz w:val="20"/>
          <w:szCs w:val="20"/>
        </w:rPr>
        <w:t xml:space="preserve">C 150X60X20X3.04 </w:t>
      </w:r>
      <w:r w:rsidRPr="0076225F">
        <w:rPr>
          <w:rFonts w:ascii="Century Gothic" w:hAnsi="Century Gothic"/>
          <w:sz w:val="20"/>
          <w:szCs w:val="20"/>
        </w:rPr>
        <w:t xml:space="preserve">na Estrutura 1 e Terças do Tipo </w:t>
      </w:r>
      <w:r w:rsidRPr="0076225F">
        <w:rPr>
          <w:rFonts w:ascii="Century Gothic" w:hAnsi="Century Gothic"/>
          <w:b/>
          <w:sz w:val="20"/>
          <w:szCs w:val="20"/>
        </w:rPr>
        <w:t xml:space="preserve">C200X75X25X3.04 </w:t>
      </w:r>
      <w:r w:rsidRPr="0076225F">
        <w:rPr>
          <w:rFonts w:ascii="Century Gothic" w:hAnsi="Century Gothic"/>
          <w:sz w:val="20"/>
          <w:szCs w:val="20"/>
        </w:rPr>
        <w:t>na Estrutura 2</w:t>
      </w:r>
      <w:r w:rsidRPr="0076225F">
        <w:rPr>
          <w:rFonts w:ascii="Century Gothic" w:hAnsi="Century Gothic"/>
          <w:b/>
          <w:sz w:val="20"/>
          <w:szCs w:val="20"/>
        </w:rPr>
        <w:t xml:space="preserve">. </w:t>
      </w:r>
      <w:r w:rsidRPr="0076225F">
        <w:rPr>
          <w:rFonts w:ascii="Century Gothic" w:hAnsi="Century Gothic"/>
          <w:sz w:val="20"/>
          <w:szCs w:val="20"/>
        </w:rPr>
        <w:t>Os perfis dimensionados de chapa dobrada estão especificados a seguir.</w:t>
      </w:r>
    </w:p>
    <w:p w14:paraId="4675E355" w14:textId="77777777" w:rsidR="00991AD2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339F0AB9" w14:textId="77777777" w:rsidR="00991AD2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776B22B0" w14:textId="77777777" w:rsidR="00991AD2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641E9EB7" w14:textId="77777777" w:rsidR="00991AD2" w:rsidRPr="0076225F" w:rsidRDefault="00991AD2" w:rsidP="00991AD2">
      <w:pPr>
        <w:pStyle w:val="CUERPOTEXTO"/>
        <w:spacing w:line="276" w:lineRule="auto"/>
        <w:ind w:firstLine="708"/>
        <w:rPr>
          <w:rFonts w:ascii="Century Gothic" w:hAnsi="Century Gothic"/>
          <w:sz w:val="20"/>
          <w:szCs w:val="20"/>
        </w:rPr>
      </w:pPr>
    </w:p>
    <w:p w14:paraId="05BBB829" w14:textId="77777777" w:rsidR="00991AD2" w:rsidRPr="00CB76BC" w:rsidRDefault="00991AD2" w:rsidP="00991AD2">
      <w:pPr>
        <w:pStyle w:val="CUERPOTEXTO"/>
        <w:rPr>
          <w:rFonts w:ascii="Century Gothic" w:hAnsi="Century Gothic"/>
          <w:b/>
          <w:sz w:val="20"/>
          <w:szCs w:val="20"/>
        </w:rPr>
      </w:pPr>
      <w:r w:rsidRPr="00CB76BC">
        <w:rPr>
          <w:rFonts w:ascii="Century Gothic" w:hAnsi="Century Gothic"/>
          <w:b/>
          <w:sz w:val="20"/>
          <w:szCs w:val="20"/>
        </w:rPr>
        <w:lastRenderedPageBreak/>
        <w:t xml:space="preserve">3.1 Cobertura e Marquise </w:t>
      </w:r>
    </w:p>
    <w:p w14:paraId="0D94C308" w14:textId="77777777" w:rsidR="00991AD2" w:rsidRPr="0076225F" w:rsidRDefault="00991AD2" w:rsidP="00991AD2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U 127X50X3.04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de Chapa dobrada dos Banzos das Tesouras; Superior e Inferior</w:t>
      </w:r>
    </w:p>
    <w:p w14:paraId="1F0ABDFC" w14:textId="77777777" w:rsidR="00991AD2" w:rsidRPr="0076225F" w:rsidRDefault="00991AD2" w:rsidP="00991AD2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L 40 x 3, Duplo U união genérica</w:t>
      </w:r>
      <w:r w:rsidRPr="0076225F">
        <w:rPr>
          <w:rFonts w:ascii="Century Gothic" w:hAnsi="Century Gothic"/>
          <w:sz w:val="20"/>
          <w:szCs w:val="20"/>
        </w:rPr>
        <w:t xml:space="preserve"> – Perfil Cantoneira Dupla dos Montantes e Diagonais das Tesouras.</w:t>
      </w:r>
    </w:p>
    <w:p w14:paraId="7A27293C" w14:textId="77777777" w:rsidR="00991AD2" w:rsidRPr="0076225F" w:rsidRDefault="00991AD2" w:rsidP="00991AD2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L 40 x 3  –</w:t>
      </w:r>
      <w:r w:rsidRPr="0076225F">
        <w:rPr>
          <w:rFonts w:ascii="Century Gothic" w:hAnsi="Century Gothic"/>
          <w:sz w:val="20"/>
          <w:szCs w:val="20"/>
        </w:rPr>
        <w:t xml:space="preserve"> Perfil Cantoneira utilizada nos Travamentos.</w:t>
      </w:r>
    </w:p>
    <w:p w14:paraId="4B65E7F2" w14:textId="77777777" w:rsidR="00991AD2" w:rsidRPr="0076225F" w:rsidRDefault="00991AD2" w:rsidP="00991AD2">
      <w:pPr>
        <w:pStyle w:val="CUERPOTEXTOTABL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 200</w:t>
      </w:r>
      <w:r w:rsidRPr="0076225F">
        <w:rPr>
          <w:rFonts w:ascii="Century Gothic" w:hAnsi="Century Gothic"/>
          <w:b/>
          <w:sz w:val="20"/>
          <w:szCs w:val="20"/>
        </w:rPr>
        <w:t>X</w:t>
      </w:r>
      <w:r>
        <w:rPr>
          <w:rFonts w:ascii="Century Gothic" w:hAnsi="Century Gothic"/>
          <w:b/>
          <w:sz w:val="20"/>
          <w:szCs w:val="20"/>
        </w:rPr>
        <w:t>75X25</w:t>
      </w:r>
      <w:r w:rsidRPr="0076225F">
        <w:rPr>
          <w:rFonts w:ascii="Century Gothic" w:hAnsi="Century Gothic"/>
          <w:b/>
          <w:sz w:val="20"/>
          <w:szCs w:val="20"/>
        </w:rPr>
        <w:t>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enrijecido, </w:t>
      </w:r>
      <w:proofErr w:type="spellStart"/>
      <w:r w:rsidRPr="0076225F">
        <w:rPr>
          <w:rFonts w:ascii="Century Gothic" w:hAnsi="Century Gothic"/>
          <w:sz w:val="20"/>
          <w:szCs w:val="20"/>
        </w:rPr>
        <w:t>utilzado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nas Terças de Apoio. </w:t>
      </w:r>
    </w:p>
    <w:p w14:paraId="1F800037" w14:textId="77777777" w:rsidR="00991AD2" w:rsidRPr="0076225F" w:rsidRDefault="00991AD2" w:rsidP="00991AD2">
      <w:pPr>
        <w:pStyle w:val="CUERPOTEXTOTABLA"/>
        <w:jc w:val="both"/>
        <w:rPr>
          <w:rFonts w:ascii="Century Gothic" w:hAnsi="Century Gothic"/>
          <w:sz w:val="20"/>
          <w:szCs w:val="20"/>
        </w:rPr>
      </w:pPr>
    </w:p>
    <w:p w14:paraId="0C94F488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3.</w:t>
      </w:r>
      <w:r>
        <w:rPr>
          <w:rFonts w:ascii="Century Gothic" w:hAnsi="Century Gothic"/>
          <w:sz w:val="20"/>
          <w:szCs w:val="20"/>
        </w:rPr>
        <w:t>2</w:t>
      </w:r>
      <w:r w:rsidRPr="0076225F">
        <w:rPr>
          <w:rFonts w:ascii="Century Gothic" w:hAnsi="Century Gothic"/>
          <w:sz w:val="20"/>
          <w:szCs w:val="20"/>
        </w:rPr>
        <w:t xml:space="preserve"> Pintura</w:t>
      </w:r>
    </w:p>
    <w:p w14:paraId="4975C1E0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Para o acabamento e conservação das estruturas, serão adotas uma pintura anticorrosiva do tipo zarcão.</w:t>
      </w:r>
    </w:p>
    <w:p w14:paraId="459B7841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p w14:paraId="78613332" w14:textId="77777777" w:rsidR="00991AD2" w:rsidRPr="00CB76BC" w:rsidRDefault="00991AD2" w:rsidP="00991AD2">
      <w:pPr>
        <w:pStyle w:val="CUERPOTEXTO"/>
        <w:rPr>
          <w:rFonts w:ascii="Century Gothic" w:hAnsi="Century Gothic"/>
          <w:b/>
          <w:sz w:val="20"/>
          <w:szCs w:val="20"/>
        </w:rPr>
      </w:pPr>
      <w:r w:rsidRPr="00CB76BC">
        <w:rPr>
          <w:rFonts w:ascii="Century Gothic" w:hAnsi="Century Gothic"/>
          <w:b/>
          <w:sz w:val="20"/>
          <w:szCs w:val="20"/>
        </w:rPr>
        <w:t>4. QUANTIDADE DE MATERIAIS</w:t>
      </w:r>
    </w:p>
    <w:p w14:paraId="43F60059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4.1 Quantitativos de Perfis e Ligações </w:t>
      </w:r>
    </w:p>
    <w:p w14:paraId="4F78217C" w14:textId="77777777" w:rsidR="00991AD2" w:rsidRPr="0076225F" w:rsidRDefault="00991AD2" w:rsidP="00991AD2">
      <w:pPr>
        <w:spacing w:after="0" w:line="2" w:lineRule="auto"/>
        <w:rPr>
          <w:rFonts w:ascii="Century Gothic" w:hAnsi="Century Gothic" w:cs="Verdana"/>
          <w:sz w:val="20"/>
          <w:szCs w:val="20"/>
        </w:rPr>
      </w:pPr>
      <w:bookmarkStart w:id="2" w:name="REF_HTML:_RC_:1:1:1:3"/>
      <w:bookmarkEnd w:id="2"/>
    </w:p>
    <w:p w14:paraId="4EA97301" w14:textId="77777777" w:rsidR="00991AD2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tbl>
      <w:tblPr>
        <w:tblpPr w:leftFromText="141" w:rightFromText="141" w:vertAnchor="text" w:horzAnchor="margin" w:tblpY="83"/>
        <w:tblW w:w="9590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34"/>
        <w:gridCol w:w="1822"/>
        <w:gridCol w:w="810"/>
        <w:gridCol w:w="810"/>
        <w:gridCol w:w="925"/>
        <w:gridCol w:w="578"/>
        <w:gridCol w:w="578"/>
        <w:gridCol w:w="888"/>
        <w:gridCol w:w="810"/>
        <w:gridCol w:w="810"/>
        <w:gridCol w:w="925"/>
      </w:tblGrid>
      <w:tr w:rsidR="00991AD2" w14:paraId="06FF24B9" w14:textId="77777777" w:rsidTr="00C77BC2">
        <w:trPr>
          <w:trHeight w:val="121"/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55ADC8D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225F">
              <w:rPr>
                <w:rFonts w:ascii="Century Gothic" w:hAnsi="Century Gothic"/>
                <w:sz w:val="20"/>
                <w:szCs w:val="20"/>
              </w:rPr>
              <w:t>Quantitativos de Perfil</w:t>
            </w:r>
          </w:p>
        </w:tc>
      </w:tr>
      <w:tr w:rsidR="00991AD2" w14:paraId="63036CFA" w14:textId="77777777" w:rsidTr="00C77BC2">
        <w:trPr>
          <w:trHeight w:val="121"/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30724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9DA41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AC5E4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A9501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723FB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Peso</w:t>
            </w:r>
          </w:p>
        </w:tc>
      </w:tr>
      <w:tr w:rsidR="00991AD2" w14:paraId="6F46EB98" w14:textId="77777777" w:rsidTr="00C77BC2">
        <w:trPr>
          <w:trHeight w:val="463"/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78ABAF" w14:textId="77777777" w:rsidR="00991AD2" w:rsidRPr="00685F79" w:rsidRDefault="00991AD2" w:rsidP="00C77BC2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15F0B86" w14:textId="77777777" w:rsidR="00991AD2" w:rsidRPr="00685F79" w:rsidRDefault="00991AD2" w:rsidP="00C77BC2">
            <w:pPr>
              <w:rPr>
                <w:rFonts w:ascii="Century Gothic" w:hAnsi="Century Gothic" w:cs="Verdan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4A014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Perfil</w:t>
            </w:r>
          </w:p>
          <w:p w14:paraId="2020B6D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136E7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Série</w:t>
            </w:r>
          </w:p>
          <w:p w14:paraId="5E807CB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3DD4B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Material</w:t>
            </w:r>
          </w:p>
          <w:p w14:paraId="1915847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86730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Perfil</w:t>
            </w:r>
          </w:p>
          <w:p w14:paraId="65F71F0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6DCFF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Série</w:t>
            </w:r>
          </w:p>
          <w:p w14:paraId="13D1209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DAED4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Material</w:t>
            </w:r>
          </w:p>
          <w:p w14:paraId="61CCD89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9EDE7F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Perfil</w:t>
            </w:r>
          </w:p>
          <w:p w14:paraId="0BCA715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6B3A8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Série</w:t>
            </w:r>
          </w:p>
          <w:p w14:paraId="5CB1F72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64965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Material</w:t>
            </w:r>
          </w:p>
          <w:p w14:paraId="57E7B63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(kg)</w:t>
            </w:r>
          </w:p>
        </w:tc>
      </w:tr>
      <w:tr w:rsidR="00991AD2" w14:paraId="1B003F84" w14:textId="77777777" w:rsidTr="00C77BC2">
        <w:trPr>
          <w:cantSplit/>
          <w:trHeight w:val="227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EC91138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C(BR)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2A6538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C200X75X25X3.04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E649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937.984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C6B25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B40B7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7E07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1.083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DB1D2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FA5EE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76F7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8502.08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1B941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0C7C1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240E9EEC" w14:textId="77777777" w:rsidTr="00C77BC2">
        <w:trPr>
          <w:cantSplit/>
          <w:trHeight w:val="235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916C4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F43BB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A36D1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CD92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937.984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42B5A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3FD2B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454E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B181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8C85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B314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8502.08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ADA7E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752DF01F" w14:textId="77777777" w:rsidTr="00C77BC2">
        <w:trPr>
          <w:cantSplit/>
          <w:trHeight w:val="235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5FF37D9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B25794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U127X50X3.04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B2CF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971.864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E960E4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36DE2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5310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6759A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E7094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5C9A3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5030.79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947E75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C3FF8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3AF7BF02" w14:textId="77777777" w:rsidTr="00C77BC2">
        <w:trPr>
          <w:cantSplit/>
          <w:trHeight w:val="227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61C38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9806D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A268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45E5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971.864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93CEB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6D917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2D74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B89BA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9052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68F58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5030.79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35D9F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17581FC1" w14:textId="77777777" w:rsidTr="00C77BC2">
        <w:trPr>
          <w:cantSplit/>
          <w:trHeight w:val="235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D67873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7BC355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L 40x3, Duplo U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7CA1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679.926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F17D2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5AE0A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8B225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87029D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7C44B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3CCF5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2409.62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BAB59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D5FD0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09151AF6" w14:textId="77777777" w:rsidTr="00C77BC2">
        <w:trPr>
          <w:cantSplit/>
          <w:trHeight w:val="235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C6E36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0F2B1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F57D3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D212C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679.926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274E1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EC5EA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78495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A61B3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6F4468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0166F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2409.62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89733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1795BE58" w14:textId="77777777" w:rsidTr="00C77BC2">
        <w:trPr>
          <w:cantSplit/>
          <w:trHeight w:val="227"/>
        </w:trPr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9B8020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Tubos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3324B8F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O 2”x3.54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9B3A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60.224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BE97BE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D007C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C80AA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4D97EF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CAA1E9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24BA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212.98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DF22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0EC483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14C9BCAD" w14:textId="77777777" w:rsidTr="00C77BC2">
        <w:trPr>
          <w:cantSplit/>
          <w:trHeight w:val="235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B3E70B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B3903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B0C4E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DD45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60.224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47D6F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0E6E8A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36F70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C6E43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2E0B97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F7221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212.98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4A2065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991AD2" w14:paraId="4B566B33" w14:textId="77777777" w:rsidTr="00C77BC2">
        <w:trPr>
          <w:cantSplit/>
          <w:trHeight w:val="22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58079A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284EC0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61F13F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70BB07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3DDC6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2649.999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1FD3C9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0CC493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E0D4C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2.058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10AE8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FC2826" w14:textId="77777777" w:rsidR="00991AD2" w:rsidRPr="00685F79" w:rsidRDefault="00991AD2" w:rsidP="00C77BC2">
            <w:pPr>
              <w:spacing w:after="0" w:line="240" w:lineRule="auto"/>
              <w:rPr>
                <w:rFonts w:ascii="Century Gothic" w:hAnsi="Century Gothic" w:cs="Verdana"/>
                <w:sz w:val="20"/>
                <w:szCs w:val="20"/>
              </w:rPr>
            </w:pPr>
            <w:r w:rsidRPr="00685F79">
              <w:rPr>
                <w:rFonts w:ascii="Century Gothic" w:hAnsi="Century Gothic" w:cs="Verdan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CE052" w14:textId="77777777" w:rsidR="00991AD2" w:rsidRPr="00685F79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85F79">
              <w:rPr>
                <w:rFonts w:ascii="Century Gothic" w:hAnsi="Century Gothic"/>
                <w:sz w:val="20"/>
                <w:szCs w:val="20"/>
              </w:rPr>
              <w:t>16155.47</w:t>
            </w:r>
          </w:p>
        </w:tc>
      </w:tr>
    </w:tbl>
    <w:p w14:paraId="4D5B7352" w14:textId="77777777" w:rsidR="00991AD2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p w14:paraId="4863EAED" w14:textId="77777777" w:rsidR="00991AD2" w:rsidRPr="0076225F" w:rsidRDefault="00991AD2" w:rsidP="00991AD2">
      <w:pPr>
        <w:pStyle w:val="CAP4"/>
        <w:keepNext/>
        <w:rPr>
          <w:rFonts w:ascii="Century Gothic" w:hAnsi="Century Gothic"/>
          <w:b w:val="0"/>
          <w:i w:val="0"/>
          <w:sz w:val="20"/>
          <w:szCs w:val="20"/>
        </w:rPr>
      </w:pPr>
      <w:r w:rsidRPr="0076225F">
        <w:rPr>
          <w:rFonts w:ascii="Century Gothic" w:hAnsi="Century Gothic"/>
          <w:b w:val="0"/>
          <w:i w:val="0"/>
          <w:sz w:val="20"/>
          <w:szCs w:val="20"/>
        </w:rPr>
        <w:t>4.2 Quantitativos das superfícies a pintar</w:t>
      </w:r>
    </w:p>
    <w:p w14:paraId="3C3873A5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p w14:paraId="5CB949D8" w14:textId="77777777" w:rsidR="00991AD2" w:rsidRPr="0076225F" w:rsidRDefault="00991AD2" w:rsidP="00991AD2">
      <w:pPr>
        <w:spacing w:after="0" w:line="2" w:lineRule="auto"/>
        <w:rPr>
          <w:rFonts w:ascii="Century Gothic" w:hAnsi="Century Gothic" w:cs="Verdana"/>
          <w:sz w:val="20"/>
          <w:szCs w:val="20"/>
        </w:rPr>
      </w:pPr>
    </w:p>
    <w:tbl>
      <w:tblPr>
        <w:tblW w:w="965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46"/>
        <w:gridCol w:w="3747"/>
        <w:gridCol w:w="2194"/>
        <w:gridCol w:w="1735"/>
        <w:gridCol w:w="1235"/>
      </w:tblGrid>
      <w:tr w:rsidR="00991AD2" w:rsidRPr="00CB76BC" w14:paraId="4471009E" w14:textId="77777777" w:rsidTr="00C77BC2">
        <w:trPr>
          <w:trHeight w:val="230"/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4B52D98E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Quantitativos das superfícies a pintar</w:t>
            </w:r>
          </w:p>
        </w:tc>
      </w:tr>
      <w:tr w:rsidR="00991AD2" w:rsidRPr="00CB76BC" w14:paraId="65CB008D" w14:textId="77777777" w:rsidTr="00C77BC2">
        <w:trPr>
          <w:trHeight w:val="479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3173AE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2FC297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48CF4E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Superfície unitária</w:t>
            </w:r>
          </w:p>
          <w:p w14:paraId="3545C2DF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51AF31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Comprimento</w:t>
            </w:r>
          </w:p>
          <w:p w14:paraId="68BABDE5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13E4E3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Superfície</w:t>
            </w:r>
          </w:p>
          <w:p w14:paraId="1940CB7C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(m²)</w:t>
            </w:r>
          </w:p>
        </w:tc>
      </w:tr>
      <w:tr w:rsidR="00991AD2" w:rsidRPr="00CB76BC" w14:paraId="0CD7D5F8" w14:textId="77777777" w:rsidTr="00C77BC2">
        <w:trPr>
          <w:cantSplit/>
          <w:trHeight w:val="247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11D61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C(BR)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0EB41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C200X75X25X3.04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DEE5C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0.766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E1FC8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937.984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605C4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718.261</w:t>
            </w:r>
          </w:p>
        </w:tc>
      </w:tr>
      <w:tr w:rsidR="00991AD2" w:rsidRPr="00CB76BC" w14:paraId="4B7647F9" w14:textId="77777777" w:rsidTr="00C77BC2">
        <w:trPr>
          <w:cantSplit/>
          <w:trHeight w:val="23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8538C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A1480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U127X50X3.04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148E5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0.440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63D3A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971.864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7B135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427.538</w:t>
            </w:r>
          </w:p>
        </w:tc>
      </w:tr>
      <w:tr w:rsidR="00991AD2" w:rsidRPr="00CB76BC" w14:paraId="5A4574FD" w14:textId="77777777" w:rsidTr="00C77BC2">
        <w:trPr>
          <w:cantSplit/>
          <w:trHeight w:val="23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3EFE7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73F97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L 40x3, Duplo U união genérica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F796B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0.313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1D790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679.926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7730D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212.798</w:t>
            </w:r>
          </w:p>
        </w:tc>
      </w:tr>
      <w:tr w:rsidR="00991AD2" w:rsidRPr="00CB76BC" w14:paraId="45413270" w14:textId="77777777" w:rsidTr="00C77BC2">
        <w:trPr>
          <w:cantSplit/>
          <w:trHeight w:val="23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601C0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Tubos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DF58C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O” 2x3.54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1CAB0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0.160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978B5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60.224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8AF7E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9.611</w:t>
            </w:r>
          </w:p>
        </w:tc>
      </w:tr>
      <w:tr w:rsidR="00991AD2" w:rsidRPr="00CB76BC" w14:paraId="06E76CCB" w14:textId="77777777" w:rsidTr="00C77BC2">
        <w:trPr>
          <w:cantSplit/>
          <w:trHeight w:val="247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8DF55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CB3B8" w14:textId="77777777" w:rsidR="00991AD2" w:rsidRPr="00CB76BC" w:rsidRDefault="00991AD2" w:rsidP="00C77BC2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B76BC">
              <w:rPr>
                <w:rFonts w:ascii="Century Gothic" w:hAnsi="Century Gothic"/>
                <w:sz w:val="20"/>
                <w:szCs w:val="20"/>
              </w:rPr>
              <w:t>1368.209</w:t>
            </w:r>
          </w:p>
        </w:tc>
      </w:tr>
    </w:tbl>
    <w:p w14:paraId="3B398656" w14:textId="77777777" w:rsidR="00991AD2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p w14:paraId="28E36371" w14:textId="77777777" w:rsidR="00991AD2" w:rsidRPr="0076225F" w:rsidRDefault="00991AD2" w:rsidP="00991AD2">
      <w:pPr>
        <w:pStyle w:val="CUERPOTEXTO"/>
        <w:rPr>
          <w:rFonts w:ascii="Century Gothic" w:hAnsi="Century Gothic"/>
          <w:sz w:val="20"/>
          <w:szCs w:val="20"/>
        </w:rPr>
      </w:pPr>
    </w:p>
    <w:p w14:paraId="366AA37E" w14:textId="77777777" w:rsidR="00991AD2" w:rsidRPr="0076225F" w:rsidRDefault="00991AD2" w:rsidP="00991AD2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___________________________________________</w:t>
      </w:r>
    </w:p>
    <w:p w14:paraId="340EF084" w14:textId="77777777" w:rsidR="00991AD2" w:rsidRPr="0076225F" w:rsidRDefault="00991AD2" w:rsidP="00991AD2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Guilherme Simplício Dias</w:t>
      </w:r>
    </w:p>
    <w:p w14:paraId="5FADFDE2" w14:textId="431E5E34" w:rsidR="004D734C" w:rsidRPr="0076225F" w:rsidRDefault="00991AD2" w:rsidP="00991AD2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 xml:space="preserve">Engenheiro Civil – CREA MT 36575 </w:t>
      </w:r>
    </w:p>
    <w:sectPr w:rsidR="004D734C" w:rsidRPr="0076225F" w:rsidSect="00A52E2B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269" w:right="907" w:bottom="907" w:left="907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D57217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D57217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366AF28" w:rsidR="00382611" w:rsidRDefault="00C763E4">
    <w:pPr>
      <w:spacing w:after="10" w:line="100" w:lineRule="auto"/>
    </w:pPr>
    <w:r w:rsidRPr="00C763E4">
      <w:rPr>
        <w:noProof/>
      </w:rPr>
      <w:drawing>
        <wp:anchor distT="0" distB="0" distL="114300" distR="114300" simplePos="0" relativeHeight="251660288" behindDoc="0" locked="0" layoutInCell="1" allowOverlap="1" wp14:anchorId="7FE766B2" wp14:editId="25C1DEF5">
          <wp:simplePos x="0" y="0"/>
          <wp:positionH relativeFrom="column">
            <wp:posOffset>5414645</wp:posOffset>
          </wp:positionH>
          <wp:positionV relativeFrom="paragraph">
            <wp:posOffset>272415</wp:posOffset>
          </wp:positionV>
          <wp:extent cx="735965" cy="1094740"/>
          <wp:effectExtent l="0" t="0" r="6985" b="0"/>
          <wp:wrapSquare wrapText="bothSides"/>
          <wp:docPr id="38" name="Imagem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E4">
      <w:rPr>
        <w:noProof/>
      </w:rPr>
      <w:drawing>
        <wp:anchor distT="0" distB="0" distL="114300" distR="114300" simplePos="0" relativeHeight="251659264" behindDoc="0" locked="0" layoutInCell="1" allowOverlap="1" wp14:anchorId="526B9674" wp14:editId="1FC0352A">
          <wp:simplePos x="0" y="0"/>
          <wp:positionH relativeFrom="column">
            <wp:posOffset>95535</wp:posOffset>
          </wp:positionH>
          <wp:positionV relativeFrom="paragraph">
            <wp:posOffset>255516</wp:posOffset>
          </wp:positionV>
          <wp:extent cx="4928235" cy="768985"/>
          <wp:effectExtent l="0" t="0" r="0" b="0"/>
          <wp:wrapNone/>
          <wp:docPr id="39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24693"/>
    <w:rsid w:val="00165CCC"/>
    <w:rsid w:val="00197B41"/>
    <w:rsid w:val="001A52BB"/>
    <w:rsid w:val="001B1803"/>
    <w:rsid w:val="001D1C19"/>
    <w:rsid w:val="001E7989"/>
    <w:rsid w:val="002142AD"/>
    <w:rsid w:val="002324E4"/>
    <w:rsid w:val="00296E64"/>
    <w:rsid w:val="002B3AA5"/>
    <w:rsid w:val="002B7EFB"/>
    <w:rsid w:val="00365823"/>
    <w:rsid w:val="00382611"/>
    <w:rsid w:val="003B3BAE"/>
    <w:rsid w:val="003D6586"/>
    <w:rsid w:val="003E3DAC"/>
    <w:rsid w:val="0044268E"/>
    <w:rsid w:val="00471493"/>
    <w:rsid w:val="00471DCF"/>
    <w:rsid w:val="00484816"/>
    <w:rsid w:val="004D3DEB"/>
    <w:rsid w:val="004D734C"/>
    <w:rsid w:val="004E27CB"/>
    <w:rsid w:val="004E47F2"/>
    <w:rsid w:val="004F6B86"/>
    <w:rsid w:val="005126C3"/>
    <w:rsid w:val="005408BB"/>
    <w:rsid w:val="00544488"/>
    <w:rsid w:val="005564B2"/>
    <w:rsid w:val="00564F92"/>
    <w:rsid w:val="00590647"/>
    <w:rsid w:val="005C2820"/>
    <w:rsid w:val="005F471B"/>
    <w:rsid w:val="0066358E"/>
    <w:rsid w:val="00672170"/>
    <w:rsid w:val="00685F79"/>
    <w:rsid w:val="006C2B4B"/>
    <w:rsid w:val="006E3AB2"/>
    <w:rsid w:val="006E621E"/>
    <w:rsid w:val="007015C3"/>
    <w:rsid w:val="00716635"/>
    <w:rsid w:val="00743BA8"/>
    <w:rsid w:val="00753BEA"/>
    <w:rsid w:val="0076225F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76517"/>
    <w:rsid w:val="00991AD2"/>
    <w:rsid w:val="00993A3D"/>
    <w:rsid w:val="009A5E1A"/>
    <w:rsid w:val="00A20B02"/>
    <w:rsid w:val="00A52E2B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B2332"/>
    <w:rsid w:val="00CB76BC"/>
    <w:rsid w:val="00CD78E6"/>
    <w:rsid w:val="00D21A0D"/>
    <w:rsid w:val="00D57217"/>
    <w:rsid w:val="00DA0D9D"/>
    <w:rsid w:val="00DE21AC"/>
    <w:rsid w:val="00DE59DE"/>
    <w:rsid w:val="00E16C29"/>
    <w:rsid w:val="00E21199"/>
    <w:rsid w:val="00E4719A"/>
    <w:rsid w:val="00EE0411"/>
    <w:rsid w:val="00F173DB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3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687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Ana Paula Botelho</cp:lastModifiedBy>
  <cp:revision>3</cp:revision>
  <cp:lastPrinted>2023-12-27T10:54:00Z</cp:lastPrinted>
  <dcterms:created xsi:type="dcterms:W3CDTF">2023-12-26T14:53:00Z</dcterms:created>
  <dcterms:modified xsi:type="dcterms:W3CDTF">2023-12-27T11:05:00Z</dcterms:modified>
</cp:coreProperties>
</file>